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1C" w:rsidRPr="005E43F6" w:rsidRDefault="00246B1C" w:rsidP="00D7285E">
      <w:pPr>
        <w:shd w:val="clear" w:color="auto" w:fill="FCFCFC"/>
        <w:spacing w:before="60" w:after="60"/>
        <w:jc w:val="center"/>
        <w:outlineLvl w:val="3"/>
        <w:rPr>
          <w:b/>
          <w:sz w:val="28"/>
          <w:szCs w:val="28"/>
        </w:rPr>
      </w:pPr>
      <w:r w:rsidRPr="005E43F6">
        <w:rPr>
          <w:b/>
          <w:sz w:val="28"/>
          <w:szCs w:val="28"/>
        </w:rPr>
        <w:t>Извещение о проведении мероприятий по выявлению правообладателей ранее учтенных объектов недвижимости, права на которые не зарегистрированы в Едином государственном реестре недвижимости</w:t>
      </w:r>
      <w:r w:rsidR="005008BF">
        <w:rPr>
          <w:b/>
          <w:sz w:val="28"/>
          <w:szCs w:val="28"/>
        </w:rPr>
        <w:t xml:space="preserve">, на </w:t>
      </w:r>
      <w:r w:rsidR="006A1E4A" w:rsidRPr="006A1E4A">
        <w:rPr>
          <w:b/>
          <w:sz w:val="28"/>
          <w:szCs w:val="28"/>
        </w:rPr>
        <w:t>Кущинской</w:t>
      </w:r>
      <w:r w:rsidR="005008BF" w:rsidRPr="006A1E4A">
        <w:rPr>
          <w:b/>
          <w:sz w:val="28"/>
          <w:szCs w:val="28"/>
        </w:rPr>
        <w:t xml:space="preserve"> сельской территории Алексеевского городского округа</w:t>
      </w:r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proofErr w:type="gramStart"/>
      <w:r w:rsidRPr="005E43F6">
        <w:rPr>
          <w:sz w:val="28"/>
          <w:szCs w:val="28"/>
        </w:rPr>
        <w:t>В соответствии с положениями пункта 3 части 2 стать</w:t>
      </w:r>
      <w:r>
        <w:rPr>
          <w:sz w:val="28"/>
          <w:szCs w:val="28"/>
        </w:rPr>
        <w:t>и</w:t>
      </w:r>
      <w:r w:rsidRPr="005E43F6">
        <w:rPr>
          <w:sz w:val="28"/>
          <w:szCs w:val="28"/>
        </w:rPr>
        <w:t xml:space="preserve"> 69.1 Федерального закона от 13.07.2015</w:t>
      </w:r>
      <w:r>
        <w:rPr>
          <w:sz w:val="28"/>
          <w:szCs w:val="28"/>
        </w:rPr>
        <w:t>г.</w:t>
      </w:r>
      <w:r w:rsidRPr="005E43F6">
        <w:rPr>
          <w:sz w:val="28"/>
          <w:szCs w:val="28"/>
        </w:rPr>
        <w:t xml:space="preserve"> № 218-ФЗ «О государственной регистрации недвижимости» администрация </w:t>
      </w:r>
      <w:r>
        <w:rPr>
          <w:sz w:val="28"/>
          <w:szCs w:val="28"/>
        </w:rPr>
        <w:t xml:space="preserve">Алексеевского </w:t>
      </w:r>
      <w:r w:rsidRPr="005E43F6">
        <w:rPr>
          <w:sz w:val="28"/>
          <w:szCs w:val="28"/>
        </w:rPr>
        <w:t>городского округа информирует о проведении работ по выявлению правообладателей ранее учтенных объектов недвижимости, права на которые возникли до вступления в силу Федерального закона от 21.07.1997</w:t>
      </w:r>
      <w:r>
        <w:rPr>
          <w:sz w:val="28"/>
          <w:szCs w:val="28"/>
        </w:rPr>
        <w:t>г.</w:t>
      </w:r>
      <w:r w:rsidRPr="005E43F6">
        <w:rPr>
          <w:sz w:val="28"/>
          <w:szCs w:val="28"/>
        </w:rPr>
        <w:t xml:space="preserve"> № 122-ФЗ «О государственной регистрации прав на недвижимое имущество и сделок с ним</w:t>
      </w:r>
      <w:proofErr w:type="gramEnd"/>
      <w:r w:rsidRPr="005E43F6">
        <w:rPr>
          <w:sz w:val="28"/>
          <w:szCs w:val="28"/>
        </w:rPr>
        <w:t>»</w:t>
      </w:r>
      <w:r>
        <w:rPr>
          <w:sz w:val="28"/>
          <w:szCs w:val="28"/>
        </w:rPr>
        <w:t xml:space="preserve">, то есть </w:t>
      </w:r>
      <w:r w:rsidRPr="005E43F6">
        <w:rPr>
          <w:sz w:val="28"/>
          <w:szCs w:val="28"/>
        </w:rPr>
        <w:t>до 1998 года, но до настоящего времени не внесены в Единый государственный реестр недвижимости.</w:t>
      </w:r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 xml:space="preserve">Мероприятия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</w:t>
      </w:r>
      <w:proofErr w:type="gramStart"/>
      <w:r w:rsidRPr="005E43F6">
        <w:rPr>
          <w:sz w:val="28"/>
          <w:szCs w:val="28"/>
        </w:rPr>
        <w:t>проводятся</w:t>
      </w:r>
      <w:proofErr w:type="gramEnd"/>
      <w:r w:rsidRPr="005E43F6">
        <w:rPr>
          <w:sz w:val="28"/>
          <w:szCs w:val="28"/>
        </w:rPr>
        <w:t xml:space="preserve"> </w:t>
      </w:r>
      <w:r>
        <w:rPr>
          <w:sz w:val="28"/>
          <w:szCs w:val="28"/>
        </w:rPr>
        <w:t>прежде всего для защиты самих правообладателей объектов недвижимости, так как наличие сведений в ЕГРН обеспечит гражданам защиту их прав и имущественных интересов, предоставит возможность распорядиться такими объектами в дальнейшем: продать, подарить, передать по наследству, убережет от мошеннических действий с их имуществом</w:t>
      </w:r>
      <w:r w:rsidRPr="005E43F6">
        <w:rPr>
          <w:sz w:val="28"/>
          <w:szCs w:val="28"/>
        </w:rPr>
        <w:t>.</w:t>
      </w:r>
    </w:p>
    <w:p w:rsidR="00417312" w:rsidRDefault="00246B1C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 xml:space="preserve">Перечни объектов недвижимости и земельных участков, в отношении которых осуществляются мероприятия по выявлению правообладателей размещены на официальном сайте </w:t>
      </w:r>
      <w:r w:rsidR="006A1E4A">
        <w:rPr>
          <w:sz w:val="28"/>
          <w:szCs w:val="28"/>
        </w:rPr>
        <w:t>Кущинской</w:t>
      </w:r>
      <w:r w:rsidR="005008BF">
        <w:rPr>
          <w:sz w:val="28"/>
          <w:szCs w:val="28"/>
        </w:rPr>
        <w:t xml:space="preserve"> территориальной администрации </w:t>
      </w:r>
      <w:proofErr w:type="spellStart"/>
      <w:proofErr w:type="gramStart"/>
      <w:r w:rsidRPr="005E43F6">
        <w:rPr>
          <w:sz w:val="28"/>
          <w:szCs w:val="28"/>
        </w:rPr>
        <w:t>администрации</w:t>
      </w:r>
      <w:proofErr w:type="spellEnd"/>
      <w:proofErr w:type="gramEnd"/>
      <w:r w:rsidRPr="005E43F6">
        <w:rPr>
          <w:sz w:val="28"/>
          <w:szCs w:val="28"/>
        </w:rPr>
        <w:t xml:space="preserve"> </w:t>
      </w:r>
      <w:r w:rsidR="005E43F6" w:rsidRPr="005008BF">
        <w:rPr>
          <w:sz w:val="28"/>
          <w:szCs w:val="28"/>
        </w:rPr>
        <w:t xml:space="preserve">Алексеевского </w:t>
      </w:r>
      <w:r w:rsidRPr="005008BF">
        <w:rPr>
          <w:sz w:val="28"/>
          <w:szCs w:val="28"/>
        </w:rPr>
        <w:t xml:space="preserve">городского округа в сети «Интернет» со ссылкой на материал раздела </w:t>
      </w:r>
      <w:r w:rsidR="005514D4" w:rsidRPr="005008BF">
        <w:rPr>
          <w:b/>
          <w:sz w:val="28"/>
          <w:szCs w:val="28"/>
        </w:rPr>
        <w:t>«В</w:t>
      </w:r>
      <w:r w:rsidR="005514D4" w:rsidRPr="005008BF">
        <w:rPr>
          <w:b/>
          <w:bCs/>
          <w:color w:val="000000"/>
          <w:kern w:val="36"/>
          <w:sz w:val="28"/>
          <w:szCs w:val="28"/>
        </w:rPr>
        <w:t>ыявление правообладателей ранее учтённых объектов недвижимости»</w:t>
      </w:r>
      <w:r w:rsidRPr="005008BF">
        <w:rPr>
          <w:sz w:val="28"/>
          <w:szCs w:val="28"/>
        </w:rPr>
        <w:t xml:space="preserve"> по адресу</w:t>
      </w:r>
      <w:r w:rsidR="00564608" w:rsidRPr="005008BF">
        <w:rPr>
          <w:sz w:val="28"/>
          <w:szCs w:val="28"/>
        </w:rPr>
        <w:t xml:space="preserve">: </w:t>
      </w:r>
      <w:hyperlink r:id="rId5" w:history="1">
        <w:r w:rsidR="00417312" w:rsidRPr="00655CC7">
          <w:rPr>
            <w:rStyle w:val="a5"/>
            <w:sz w:val="28"/>
            <w:szCs w:val="28"/>
          </w:rPr>
          <w:t>https://kuschinskoe.adm-alekseevka.ru/vyyavlenie-pravoobladatelej-ranee-uchtyonnyh-obektov-nedvizhimosti/</w:t>
        </w:r>
      </w:hyperlink>
    </w:p>
    <w:p w:rsidR="00246B1C" w:rsidRPr="005E43F6" w:rsidRDefault="00246B1C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proofErr w:type="gramStart"/>
      <w:r w:rsidRPr="005E43F6">
        <w:rPr>
          <w:sz w:val="28"/>
          <w:szCs w:val="28"/>
        </w:rPr>
        <w:t xml:space="preserve">Настоящим извещаем, что правообладатели указанных в перечнях объектов недвижимости вправе самостоятельно обратиться в </w:t>
      </w:r>
      <w:r w:rsidR="005008BF" w:rsidRPr="006A1E4A">
        <w:rPr>
          <w:b/>
          <w:sz w:val="28"/>
          <w:szCs w:val="28"/>
        </w:rPr>
        <w:t xml:space="preserve">Уполномоченный орган </w:t>
      </w:r>
      <w:r w:rsidR="005008BF" w:rsidRPr="006A1E4A">
        <w:rPr>
          <w:sz w:val="28"/>
          <w:szCs w:val="28"/>
        </w:rPr>
        <w:t>администрации Алексеевского городского округа -</w:t>
      </w:r>
      <w:r w:rsidRPr="006A1E4A">
        <w:rPr>
          <w:sz w:val="28"/>
          <w:szCs w:val="28"/>
        </w:rPr>
        <w:t xml:space="preserve"> </w:t>
      </w:r>
      <w:r w:rsidR="006A1E4A" w:rsidRPr="006A1E4A">
        <w:rPr>
          <w:b/>
          <w:sz w:val="28"/>
          <w:szCs w:val="28"/>
          <w:u w:val="single"/>
        </w:rPr>
        <w:t>Кущинскую</w:t>
      </w:r>
      <w:r w:rsidR="005514D4" w:rsidRPr="006A1E4A">
        <w:rPr>
          <w:b/>
          <w:sz w:val="28"/>
          <w:szCs w:val="28"/>
          <w:u w:val="single"/>
        </w:rPr>
        <w:t xml:space="preserve"> территориальную администрацию администрации Алексеевского городского округа</w:t>
      </w:r>
      <w:r w:rsidRPr="006A1E4A">
        <w:rPr>
          <w:sz w:val="28"/>
          <w:szCs w:val="28"/>
        </w:rPr>
        <w:t xml:space="preserve"> и</w:t>
      </w:r>
      <w:r w:rsidRPr="005E43F6">
        <w:rPr>
          <w:sz w:val="28"/>
          <w:szCs w:val="28"/>
        </w:rPr>
        <w:t xml:space="preserve"> представить сведения о почтовом адресе и (или) адресе электронной почты для связи с ними в связи с проведением мероприятий по выявлению правообладателей ранее учтенных объектов недвижимости.</w:t>
      </w:r>
      <w:proofErr w:type="gramEnd"/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 xml:space="preserve">Сведения о правообладателях ранее учтенных объектов недвижимости, </w:t>
      </w:r>
      <w:proofErr w:type="gramStart"/>
      <w:r w:rsidRPr="005E43F6">
        <w:rPr>
          <w:sz w:val="28"/>
          <w:szCs w:val="28"/>
        </w:rPr>
        <w:t>в</w:t>
      </w:r>
      <w:proofErr w:type="gramEnd"/>
      <w:r w:rsidRPr="005E43F6">
        <w:rPr>
          <w:sz w:val="28"/>
          <w:szCs w:val="28"/>
        </w:rPr>
        <w:t xml:space="preserve"> том числе документы, подтверждающие права на ранее учтенные объекты недвижимости, могут быть представлены в </w:t>
      </w:r>
      <w:r>
        <w:rPr>
          <w:sz w:val="28"/>
          <w:szCs w:val="28"/>
        </w:rPr>
        <w:t>У</w:t>
      </w:r>
      <w:r w:rsidRPr="005E43F6">
        <w:rPr>
          <w:sz w:val="28"/>
          <w:szCs w:val="28"/>
        </w:rPr>
        <w:t>полномоченны</w:t>
      </w:r>
      <w:r>
        <w:rPr>
          <w:sz w:val="28"/>
          <w:szCs w:val="28"/>
        </w:rPr>
        <w:t>й</w:t>
      </w:r>
      <w:r w:rsidRPr="005E43F6">
        <w:rPr>
          <w:sz w:val="28"/>
          <w:szCs w:val="28"/>
        </w:rPr>
        <w:t xml:space="preserve"> орган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 xml:space="preserve">Обращаем Ваше внимание на то, что при предоставлении заинтересованными лицами сведений о почтовом адресе и (или) адресе </w:t>
      </w:r>
      <w:r w:rsidRPr="005E43F6">
        <w:rPr>
          <w:sz w:val="28"/>
          <w:szCs w:val="28"/>
        </w:rPr>
        <w:lastRenderedPageBreak/>
        <w:t>электронной почты для связи с собственником объекта одновременно должны быть представлены реквизиты документа заявителя, удостоверяющего личность, а также сведения о страховом номере индивидуального лицевого счета в системе обязательного пенсионного страхования.</w:t>
      </w:r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>Сведения могут быть представлены любым из следующих способов:</w:t>
      </w:r>
    </w:p>
    <w:p w:rsidR="00246B1C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6A1E4A">
        <w:rPr>
          <w:sz w:val="28"/>
          <w:szCs w:val="28"/>
        </w:rPr>
        <w:t>- почтой, лично в Уполномоченный округ по адресу:</w:t>
      </w:r>
      <w:r w:rsidR="005514D4" w:rsidRPr="006A1E4A">
        <w:rPr>
          <w:sz w:val="28"/>
          <w:szCs w:val="28"/>
        </w:rPr>
        <w:t xml:space="preserve"> </w:t>
      </w:r>
      <w:r w:rsidR="00564608" w:rsidRPr="006A1E4A">
        <w:rPr>
          <w:sz w:val="28"/>
          <w:szCs w:val="28"/>
        </w:rPr>
        <w:t>30980</w:t>
      </w:r>
      <w:r w:rsidR="006A1E4A" w:rsidRPr="006A1E4A">
        <w:rPr>
          <w:sz w:val="28"/>
          <w:szCs w:val="28"/>
        </w:rPr>
        <w:t>3</w:t>
      </w:r>
      <w:r w:rsidR="00564608" w:rsidRPr="006A1E4A">
        <w:rPr>
          <w:sz w:val="28"/>
          <w:szCs w:val="28"/>
        </w:rPr>
        <w:t xml:space="preserve">, Белгородская область, Алексеевский район, село </w:t>
      </w:r>
      <w:r w:rsidR="006A1E4A" w:rsidRPr="006A1E4A">
        <w:rPr>
          <w:sz w:val="28"/>
          <w:szCs w:val="28"/>
        </w:rPr>
        <w:t>Щербаково</w:t>
      </w:r>
      <w:r w:rsidR="00564608" w:rsidRPr="006A1E4A">
        <w:rPr>
          <w:sz w:val="28"/>
          <w:szCs w:val="28"/>
        </w:rPr>
        <w:t xml:space="preserve">, улица </w:t>
      </w:r>
      <w:r w:rsidR="006A1E4A" w:rsidRPr="006A1E4A">
        <w:rPr>
          <w:sz w:val="28"/>
          <w:szCs w:val="28"/>
        </w:rPr>
        <w:t>Центральная</w:t>
      </w:r>
      <w:r w:rsidR="00564608" w:rsidRPr="006A1E4A">
        <w:rPr>
          <w:sz w:val="28"/>
          <w:szCs w:val="28"/>
        </w:rPr>
        <w:t xml:space="preserve">, дом </w:t>
      </w:r>
      <w:r w:rsidR="006A1E4A" w:rsidRPr="006A1E4A">
        <w:rPr>
          <w:sz w:val="28"/>
          <w:szCs w:val="28"/>
        </w:rPr>
        <w:t>12</w:t>
      </w:r>
      <w:r w:rsidR="00246B1C" w:rsidRPr="006A1E4A">
        <w:rPr>
          <w:sz w:val="28"/>
          <w:szCs w:val="28"/>
        </w:rPr>
        <w:t xml:space="preserve">, режим работы: </w:t>
      </w:r>
      <w:r w:rsidR="00564608" w:rsidRPr="006A1E4A">
        <w:rPr>
          <w:sz w:val="28"/>
          <w:szCs w:val="28"/>
        </w:rPr>
        <w:t>понедельник - пятница с 09:00 до 18:00 (перерыв с 13:00 до 1</w:t>
      </w:r>
      <w:r w:rsidR="006A1E4A" w:rsidRPr="006A1E4A">
        <w:rPr>
          <w:sz w:val="28"/>
          <w:szCs w:val="28"/>
        </w:rPr>
        <w:t>5</w:t>
      </w:r>
      <w:r w:rsidR="00564608" w:rsidRPr="006A1E4A">
        <w:rPr>
          <w:sz w:val="28"/>
          <w:szCs w:val="28"/>
        </w:rPr>
        <w:t>:00)</w:t>
      </w:r>
      <w:r w:rsidR="00246B1C" w:rsidRPr="006A1E4A">
        <w:rPr>
          <w:sz w:val="28"/>
          <w:szCs w:val="28"/>
        </w:rPr>
        <w:t>;</w:t>
      </w:r>
    </w:p>
    <w:p w:rsidR="00246B1C" w:rsidRDefault="00246B1C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>- электронной почтой по адресу: </w:t>
      </w:r>
      <w:hyperlink r:id="rId6" w:history="1">
        <w:r w:rsidR="006A1E4A" w:rsidRPr="00A0741D">
          <w:rPr>
            <w:rStyle w:val="a5"/>
            <w:sz w:val="28"/>
            <w:szCs w:val="28"/>
          </w:rPr>
          <w:t>alexbel-kushino@yandex.ru</w:t>
        </w:r>
      </w:hyperlink>
      <w:r w:rsidR="006A1E4A">
        <w:rPr>
          <w:sz w:val="28"/>
          <w:szCs w:val="28"/>
        </w:rPr>
        <w:t xml:space="preserve">  </w:t>
      </w:r>
    </w:p>
    <w:p w:rsidR="00246B1C" w:rsidRPr="005E43F6" w:rsidRDefault="006A1E4A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6A1E4A">
        <w:rPr>
          <w:sz w:val="28"/>
          <w:szCs w:val="28"/>
        </w:rPr>
        <w:t>Кущинская</w:t>
      </w:r>
      <w:r w:rsidR="00712935" w:rsidRPr="006A1E4A">
        <w:rPr>
          <w:sz w:val="28"/>
          <w:szCs w:val="28"/>
        </w:rPr>
        <w:t xml:space="preserve"> территориальная администрация администрации</w:t>
      </w:r>
      <w:r w:rsidR="00712935" w:rsidRPr="005514D4">
        <w:rPr>
          <w:sz w:val="28"/>
          <w:szCs w:val="28"/>
        </w:rPr>
        <w:t xml:space="preserve"> Алексеевского городского округа</w:t>
      </w:r>
      <w:r w:rsidR="00246B1C" w:rsidRPr="005E43F6">
        <w:rPr>
          <w:sz w:val="28"/>
          <w:szCs w:val="28"/>
        </w:rPr>
        <w:t xml:space="preserve"> также информирует, что заявительный порядок регистрации прав в отношении ранее учтенных объектов недвижимости продолжает действовать, в </w:t>
      </w:r>
      <w:proofErr w:type="gramStart"/>
      <w:r w:rsidR="00246B1C" w:rsidRPr="005E43F6">
        <w:rPr>
          <w:sz w:val="28"/>
          <w:szCs w:val="28"/>
        </w:rPr>
        <w:t>связи</w:t>
      </w:r>
      <w:proofErr w:type="gramEnd"/>
      <w:r w:rsidR="00246B1C" w:rsidRPr="005E43F6">
        <w:rPr>
          <w:sz w:val="28"/>
          <w:szCs w:val="28"/>
        </w:rPr>
        <w:t xml:space="preserve"> с чем их правообладатели вправе:</w:t>
      </w:r>
    </w:p>
    <w:p w:rsidR="005008BF" w:rsidRPr="005008BF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008BF">
        <w:rPr>
          <w:sz w:val="28"/>
          <w:szCs w:val="28"/>
        </w:rPr>
        <w:t>- самостоятельно обратиться за государственной регистрацией ранее возникшего права в соответствии со статьей 69 Федерального закона от 13.07.2015г. № 218-ФЗ «О государственной регистрации недвижимости» в МФЦ или органы, осуществляющие государственную регистрацию прав;</w:t>
      </w:r>
    </w:p>
    <w:p w:rsidR="005008BF" w:rsidRPr="005008BF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proofErr w:type="gramStart"/>
      <w:r w:rsidRPr="005008BF">
        <w:rPr>
          <w:sz w:val="28"/>
          <w:szCs w:val="28"/>
        </w:rPr>
        <w:t>- обратиться в Уполномоченный орган в целях обеспечения администрацией Алексеевского городского округа государственной регистрации прав на объекты недвижимости, попадающие под действие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предназначенных для ведения личного подсобного хозяйства, огородничества, садоводства, индивидуального гаражного или</w:t>
      </w:r>
      <w:proofErr w:type="gramEnd"/>
      <w:r w:rsidRPr="005008BF">
        <w:rPr>
          <w:sz w:val="28"/>
          <w:szCs w:val="28"/>
        </w:rPr>
        <w:t xml:space="preserve"> индивидуального жилищного строительства, а также находящихся на таких земельных участках объектов капитального строительства).</w:t>
      </w:r>
    </w:p>
    <w:p w:rsidR="00246B1C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008BF">
        <w:rPr>
          <w:sz w:val="28"/>
          <w:szCs w:val="28"/>
        </w:rPr>
        <w:t xml:space="preserve">Дополнительно сообщаем, что с 01.01.2021г. в связи с внесением изменений в подпункт 8 пункта 3 статьи 333.35 Налогового кодекса Российской </w:t>
      </w:r>
      <w:proofErr w:type="gramStart"/>
      <w:r w:rsidRPr="005008BF">
        <w:rPr>
          <w:sz w:val="28"/>
          <w:szCs w:val="28"/>
        </w:rPr>
        <w:t>Федерации</w:t>
      </w:r>
      <w:proofErr w:type="gramEnd"/>
      <w:r w:rsidRPr="005008BF">
        <w:rPr>
          <w:sz w:val="28"/>
          <w:szCs w:val="28"/>
        </w:rPr>
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(в отношении ранее учтённых объектов недвижимости) государственная пошлина не взымается.</w:t>
      </w:r>
    </w:p>
    <w:p w:rsidR="00246B1C" w:rsidRPr="005E43F6" w:rsidRDefault="00246B1C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 xml:space="preserve">Телефон для </w:t>
      </w:r>
      <w:r w:rsidRPr="006A1E4A">
        <w:rPr>
          <w:sz w:val="28"/>
          <w:szCs w:val="28"/>
        </w:rPr>
        <w:t xml:space="preserve">консультаций: </w:t>
      </w:r>
      <w:r w:rsidR="00712935" w:rsidRPr="006A1E4A">
        <w:rPr>
          <w:sz w:val="28"/>
          <w:szCs w:val="28"/>
        </w:rPr>
        <w:t>+7</w:t>
      </w:r>
      <w:r w:rsidRPr="006A1E4A">
        <w:rPr>
          <w:sz w:val="28"/>
          <w:szCs w:val="28"/>
        </w:rPr>
        <w:t>(</w:t>
      </w:r>
      <w:r w:rsidR="00712935" w:rsidRPr="006A1E4A">
        <w:rPr>
          <w:sz w:val="28"/>
          <w:szCs w:val="28"/>
        </w:rPr>
        <w:t>47234</w:t>
      </w:r>
      <w:r w:rsidRPr="006A1E4A">
        <w:rPr>
          <w:sz w:val="28"/>
          <w:szCs w:val="28"/>
        </w:rPr>
        <w:t>)</w:t>
      </w:r>
      <w:r w:rsidR="006A1E4A" w:rsidRPr="006A1E4A">
        <w:rPr>
          <w:sz w:val="28"/>
          <w:szCs w:val="28"/>
        </w:rPr>
        <w:t>7-64-42</w:t>
      </w:r>
      <w:r w:rsidRPr="006A1E4A">
        <w:rPr>
          <w:sz w:val="28"/>
          <w:szCs w:val="28"/>
        </w:rPr>
        <w:t>.</w:t>
      </w:r>
    </w:p>
    <w:p w:rsidR="00246B1C" w:rsidRPr="005E43F6" w:rsidRDefault="00246B1C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>Перечни ранее учтенных объектов недвижимости и земельных участков, в отношении которых проводятся мероприятия по установлению правообладателей:</w:t>
      </w:r>
    </w:p>
    <w:p w:rsidR="008120DF" w:rsidRDefault="008120DF" w:rsidP="00D7285E">
      <w:pPr>
        <w:spacing w:before="60" w:after="60"/>
      </w:pPr>
    </w:p>
    <w:p w:rsidR="00417312" w:rsidRDefault="00712935" w:rsidP="00D7285E">
      <w:pPr>
        <w:spacing w:before="60" w:after="60"/>
        <w:rPr>
          <w:sz w:val="28"/>
          <w:szCs w:val="28"/>
        </w:rPr>
      </w:pPr>
      <w:r w:rsidRPr="00DE4268">
        <w:rPr>
          <w:sz w:val="28"/>
          <w:szCs w:val="28"/>
        </w:rPr>
        <w:t>Перечень ранее учтенных объектов недвижимости (здания)</w:t>
      </w:r>
      <w:r w:rsidR="005008BF" w:rsidRPr="00DE4268">
        <w:rPr>
          <w:sz w:val="28"/>
          <w:szCs w:val="28"/>
        </w:rPr>
        <w:t xml:space="preserve">: </w:t>
      </w:r>
      <w:hyperlink r:id="rId7" w:history="1">
        <w:r w:rsidR="00417312" w:rsidRPr="00655CC7">
          <w:rPr>
            <w:rStyle w:val="a5"/>
            <w:sz w:val="28"/>
            <w:szCs w:val="28"/>
          </w:rPr>
          <w:t>https://kuschinskoe.adm-alekseevka.ru/media/site_platform_media/2022/3/4/perechen-ranee-uchtyonnyih-obektov-nedvizhimosti-oks.xlsx</w:t>
        </w:r>
      </w:hyperlink>
    </w:p>
    <w:p w:rsidR="00417312" w:rsidRPr="00DE4268" w:rsidRDefault="00417312" w:rsidP="00D7285E">
      <w:pPr>
        <w:spacing w:before="60" w:after="60"/>
        <w:rPr>
          <w:b/>
          <w:sz w:val="28"/>
          <w:szCs w:val="28"/>
          <w:u w:val="single"/>
        </w:rPr>
      </w:pPr>
    </w:p>
    <w:p w:rsidR="00417312" w:rsidRDefault="00712935" w:rsidP="00417312">
      <w:pPr>
        <w:spacing w:before="60" w:after="60"/>
        <w:rPr>
          <w:sz w:val="28"/>
          <w:szCs w:val="28"/>
        </w:rPr>
      </w:pPr>
      <w:r w:rsidRPr="00DE4268">
        <w:rPr>
          <w:sz w:val="28"/>
          <w:szCs w:val="28"/>
        </w:rPr>
        <w:t>Перечень ранее учтенных земельных участков</w:t>
      </w:r>
      <w:r w:rsidR="00DE4268" w:rsidRPr="00DE4268">
        <w:rPr>
          <w:sz w:val="28"/>
          <w:szCs w:val="28"/>
        </w:rPr>
        <w:t xml:space="preserve">: </w:t>
      </w:r>
      <w:hyperlink r:id="rId8" w:history="1">
        <w:r w:rsidR="00417312" w:rsidRPr="00655CC7">
          <w:rPr>
            <w:rStyle w:val="a5"/>
            <w:sz w:val="28"/>
            <w:szCs w:val="28"/>
          </w:rPr>
          <w:t>https://kuschinskoe.adm-alekseevka.ru/media/site_platform_media/2022/3/4/perechen-ranee-uchtyonnyih-obektov-nedvizhimosti-zemelnyie_FXYLgPi.xlsx</w:t>
        </w:r>
      </w:hyperlink>
      <w:r w:rsidR="00417312">
        <w:rPr>
          <w:sz w:val="28"/>
          <w:szCs w:val="28"/>
        </w:rPr>
        <w:t xml:space="preserve"> </w:t>
      </w:r>
    </w:p>
    <w:p w:rsidR="0028470F" w:rsidRDefault="0028470F" w:rsidP="00D7285E">
      <w:pPr>
        <w:spacing w:before="60" w:after="60"/>
        <w:rPr>
          <w:b/>
          <w:sz w:val="22"/>
          <w:szCs w:val="22"/>
          <w:u w:val="single"/>
        </w:rPr>
      </w:pPr>
      <w:bookmarkStart w:id="0" w:name="_GoBack"/>
      <w:bookmarkEnd w:id="0"/>
    </w:p>
    <w:sectPr w:rsidR="0028470F" w:rsidSect="00D7285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1C"/>
    <w:rsid w:val="000F28C5"/>
    <w:rsid w:val="00106CF3"/>
    <w:rsid w:val="00153633"/>
    <w:rsid w:val="00246B1C"/>
    <w:rsid w:val="00262C2E"/>
    <w:rsid w:val="00271CD8"/>
    <w:rsid w:val="0028470F"/>
    <w:rsid w:val="003A430A"/>
    <w:rsid w:val="00417312"/>
    <w:rsid w:val="00432268"/>
    <w:rsid w:val="00452088"/>
    <w:rsid w:val="004C5BCC"/>
    <w:rsid w:val="005008BF"/>
    <w:rsid w:val="005514D4"/>
    <w:rsid w:val="00564608"/>
    <w:rsid w:val="005E43F6"/>
    <w:rsid w:val="006A1E4A"/>
    <w:rsid w:val="006F2BB7"/>
    <w:rsid w:val="00712935"/>
    <w:rsid w:val="00797F25"/>
    <w:rsid w:val="007E71D2"/>
    <w:rsid w:val="008120DF"/>
    <w:rsid w:val="008C756F"/>
    <w:rsid w:val="00B426C3"/>
    <w:rsid w:val="00CB0C20"/>
    <w:rsid w:val="00D7285E"/>
    <w:rsid w:val="00DA6E59"/>
    <w:rsid w:val="00DB78AE"/>
    <w:rsid w:val="00DE4268"/>
    <w:rsid w:val="00EA1580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CC"/>
    <w:rPr>
      <w:lang w:eastAsia="ru-RU"/>
    </w:rPr>
  </w:style>
  <w:style w:type="paragraph" w:styleId="2">
    <w:name w:val="heading 2"/>
    <w:basedOn w:val="a"/>
    <w:next w:val="a"/>
    <w:link w:val="20"/>
    <w:qFormat/>
    <w:rsid w:val="004C5BCC"/>
    <w:pPr>
      <w:keepNext/>
      <w:jc w:val="center"/>
      <w:outlineLvl w:val="1"/>
    </w:pPr>
    <w:rPr>
      <w:rFonts w:eastAsia="Arial Unicode MS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3D8"/>
    <w:rPr>
      <w:rFonts w:eastAsia="Arial Unicode MS"/>
      <w:bCs/>
      <w:sz w:val="28"/>
      <w:lang w:eastAsia="ru-RU"/>
    </w:rPr>
  </w:style>
  <w:style w:type="paragraph" w:styleId="a3">
    <w:name w:val="Title"/>
    <w:basedOn w:val="a"/>
    <w:link w:val="a4"/>
    <w:qFormat/>
    <w:rsid w:val="004C5BC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333D8"/>
    <w:rPr>
      <w:sz w:val="24"/>
      <w:lang w:eastAsia="ru-RU"/>
    </w:rPr>
  </w:style>
  <w:style w:type="character" w:styleId="a5">
    <w:name w:val="Hyperlink"/>
    <w:basedOn w:val="a0"/>
    <w:uiPriority w:val="99"/>
    <w:unhideWhenUsed/>
    <w:rsid w:val="005514D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173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CC"/>
    <w:rPr>
      <w:lang w:eastAsia="ru-RU"/>
    </w:rPr>
  </w:style>
  <w:style w:type="paragraph" w:styleId="2">
    <w:name w:val="heading 2"/>
    <w:basedOn w:val="a"/>
    <w:next w:val="a"/>
    <w:link w:val="20"/>
    <w:qFormat/>
    <w:rsid w:val="004C5BCC"/>
    <w:pPr>
      <w:keepNext/>
      <w:jc w:val="center"/>
      <w:outlineLvl w:val="1"/>
    </w:pPr>
    <w:rPr>
      <w:rFonts w:eastAsia="Arial Unicode MS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3D8"/>
    <w:rPr>
      <w:rFonts w:eastAsia="Arial Unicode MS"/>
      <w:bCs/>
      <w:sz w:val="28"/>
      <w:lang w:eastAsia="ru-RU"/>
    </w:rPr>
  </w:style>
  <w:style w:type="paragraph" w:styleId="a3">
    <w:name w:val="Title"/>
    <w:basedOn w:val="a"/>
    <w:link w:val="a4"/>
    <w:qFormat/>
    <w:rsid w:val="004C5BC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333D8"/>
    <w:rPr>
      <w:sz w:val="24"/>
      <w:lang w:eastAsia="ru-RU"/>
    </w:rPr>
  </w:style>
  <w:style w:type="character" w:styleId="a5">
    <w:name w:val="Hyperlink"/>
    <w:basedOn w:val="a0"/>
    <w:uiPriority w:val="99"/>
    <w:unhideWhenUsed/>
    <w:rsid w:val="005514D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17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6734">
          <w:marLeft w:val="0"/>
          <w:marRight w:val="0"/>
          <w:marTop w:val="225"/>
          <w:marBottom w:val="225"/>
          <w:divBdr>
            <w:top w:val="single" w:sz="6" w:space="8" w:color="B4D264"/>
            <w:left w:val="single" w:sz="6" w:space="30" w:color="B4D264"/>
            <w:bottom w:val="single" w:sz="6" w:space="8" w:color="B4D264"/>
            <w:right w:val="single" w:sz="6" w:space="8" w:color="B4D264"/>
          </w:divBdr>
        </w:div>
        <w:div w:id="853693323">
          <w:marLeft w:val="0"/>
          <w:marRight w:val="0"/>
          <w:marTop w:val="225"/>
          <w:marBottom w:val="225"/>
          <w:divBdr>
            <w:top w:val="single" w:sz="6" w:space="8" w:color="B4D264"/>
            <w:left w:val="single" w:sz="6" w:space="30" w:color="B4D264"/>
            <w:bottom w:val="single" w:sz="6" w:space="8" w:color="B4D264"/>
            <w:right w:val="single" w:sz="6" w:space="8" w:color="B4D264"/>
          </w:divBdr>
        </w:div>
        <w:div w:id="453521749">
          <w:marLeft w:val="0"/>
          <w:marRight w:val="0"/>
          <w:marTop w:val="225"/>
          <w:marBottom w:val="225"/>
          <w:divBdr>
            <w:top w:val="single" w:sz="6" w:space="8" w:color="B4D264"/>
            <w:left w:val="single" w:sz="6" w:space="30" w:color="B4D264"/>
            <w:bottom w:val="single" w:sz="6" w:space="8" w:color="B4D264"/>
            <w:right w:val="single" w:sz="6" w:space="8" w:color="B4D26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schinskoe.adm-alekseevka.ru/media/site_platform_media/2022/3/4/perechen-ranee-uchtyonnyih-obektov-nedvizhimosti-zemelnyie_FXYLgPi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schinskoe.adm-alekseevka.ru/media/site_platform_media/2022/3/4/perechen-ranee-uchtyonnyih-obektov-nedvizhimosti-oks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xbel-kushino@yandex.ru" TargetMode="External"/><Relationship Id="rId5" Type="http://schemas.openxmlformats.org/officeDocument/2006/relationships/hyperlink" Target="https://kuschinskoe.adm-alekseevka.ru/vyyavlenie-pravoobladatelej-ranee-uchtyonnyh-obektov-nedvizhimos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Dobrenkaya</dc:creator>
  <cp:lastModifiedBy>user</cp:lastModifiedBy>
  <cp:revision>3</cp:revision>
  <cp:lastPrinted>2022-02-28T08:49:00Z</cp:lastPrinted>
  <dcterms:created xsi:type="dcterms:W3CDTF">2022-03-03T13:49:00Z</dcterms:created>
  <dcterms:modified xsi:type="dcterms:W3CDTF">2022-03-04T06:32:00Z</dcterms:modified>
</cp:coreProperties>
</file>